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主创人信息表</w:t>
      </w:r>
    </w:p>
    <w:bookmarkEnd w:id="0"/>
    <w:tbl>
      <w:tblPr>
        <w:tblStyle w:val="2"/>
        <w:tblpPr w:leftFromText="180" w:rightFromText="180" w:vertAnchor="page" w:horzAnchor="page" w:tblpX="1894" w:tblpY="2886"/>
        <w:tblOverlap w:val="never"/>
        <w:tblW w:w="86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20"/>
        <w:gridCol w:w="1626"/>
        <w:gridCol w:w="1920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Header/>
        </w:trPr>
        <w:tc>
          <w:tcPr>
            <w:tcW w:w="8656" w:type="dxa"/>
            <w:gridSpan w:val="4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F2F3F5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二、主创人员信息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主创姓名</w:t>
            </w:r>
          </w:p>
        </w:tc>
        <w:tc>
          <w:tcPr>
            <w:tcW w:w="1626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所在二级学院</w:t>
            </w:r>
          </w:p>
        </w:tc>
        <w:tc>
          <w:tcPr>
            <w:tcW w:w="249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班级</w:t>
            </w:r>
          </w:p>
        </w:tc>
        <w:tc>
          <w:tcPr>
            <w:tcW w:w="1626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学号</w:t>
            </w:r>
          </w:p>
        </w:tc>
        <w:tc>
          <w:tcPr>
            <w:tcW w:w="249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1626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电子邮箱</w:t>
            </w:r>
          </w:p>
        </w:tc>
        <w:tc>
          <w:tcPr>
            <w:tcW w:w="249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团队成员（无则不填）</w:t>
            </w:r>
          </w:p>
        </w:tc>
        <w:tc>
          <w:tcPr>
            <w:tcW w:w="6036" w:type="dxa"/>
            <w:gridSpan w:val="3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（姓名+班级+学号，多人用顿号隔开）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6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指导老师（无则不填）</w:t>
            </w:r>
          </w:p>
        </w:tc>
        <w:tc>
          <w:tcPr>
            <w:tcW w:w="1626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2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指导老师联系方式</w:t>
            </w:r>
          </w:p>
        </w:tc>
        <w:tc>
          <w:tcPr>
            <w:tcW w:w="249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1.本表所有信息务必如实、准确填写，字迹清晰，电子填报、手写填报均可；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2.本表需与参赛视频压缩为同一压缩包，按要求命名后发送至安保部指定邮箱；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3.证书信息以本表及线上填报信息为准，提交后不予修改。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52B32"/>
    <w:rsid w:val="6DB5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2026-05-20T08:01:00Z</dcterms:created>
  <dc:creator>冯建军</dc:creator>
  <cp:lastModifiedBy>冯建军</cp:lastModifiedBy>
  <dcterms:modified xsi:type="dcterms:W3CDTF">2026-05-20T08:02:42Z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